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C38" w:rsidRDefault="00D05C38" w:rsidP="00064727">
      <w:pPr>
        <w:shd w:val="clear" w:color="auto" w:fill="FCFEFC"/>
        <w:spacing w:before="100" w:beforeAutospacing="1" w:after="100" w:afterAutospacing="1"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p>
    <w:p w:rsidR="00064727" w:rsidRPr="00A41663" w:rsidRDefault="00064727" w:rsidP="00064727">
      <w:pPr>
        <w:shd w:val="clear" w:color="auto" w:fill="FCFEFC"/>
        <w:spacing w:before="100" w:beforeAutospacing="1" w:after="100" w:afterAutospacing="1" w:line="240" w:lineRule="auto"/>
        <w:jc w:val="right"/>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 xml:space="preserve">Наказом № </w:t>
      </w:r>
      <w:r w:rsidR="00D05C38" w:rsidRPr="00D05C38">
        <w:rPr>
          <w:rFonts w:ascii="Times New Roman" w:eastAsia="Times New Roman" w:hAnsi="Times New Roman" w:cs="Times New Roman"/>
          <w:color w:val="000000"/>
          <w:sz w:val="28"/>
          <w:szCs w:val="28"/>
          <w:u w:val="single"/>
        </w:rPr>
        <w:t>269</w:t>
      </w:r>
      <w:r w:rsidRPr="00A41663">
        <w:rPr>
          <w:rFonts w:ascii="Times New Roman" w:eastAsia="Times New Roman" w:hAnsi="Times New Roman" w:cs="Times New Roman"/>
          <w:color w:val="000000"/>
          <w:sz w:val="28"/>
          <w:szCs w:val="28"/>
        </w:rPr>
        <w:t xml:space="preserve"> від </w:t>
      </w:r>
      <w:r w:rsidR="00A41663" w:rsidRPr="00D05C38">
        <w:rPr>
          <w:rFonts w:ascii="Times New Roman" w:eastAsia="Times New Roman" w:hAnsi="Times New Roman" w:cs="Times New Roman"/>
          <w:color w:val="000000"/>
          <w:sz w:val="28"/>
          <w:szCs w:val="28"/>
          <w:u w:val="single"/>
        </w:rPr>
        <w:t>0</w:t>
      </w:r>
      <w:r w:rsidR="00D05C38" w:rsidRPr="00D05C38">
        <w:rPr>
          <w:rFonts w:ascii="Times New Roman" w:eastAsia="Times New Roman" w:hAnsi="Times New Roman" w:cs="Times New Roman"/>
          <w:color w:val="000000"/>
          <w:sz w:val="28"/>
          <w:szCs w:val="28"/>
          <w:u w:val="single"/>
        </w:rPr>
        <w:t>3</w:t>
      </w:r>
      <w:r w:rsidR="00A41663" w:rsidRPr="00D05C38">
        <w:rPr>
          <w:rFonts w:ascii="Times New Roman" w:eastAsia="Times New Roman" w:hAnsi="Times New Roman" w:cs="Times New Roman"/>
          <w:color w:val="000000"/>
          <w:sz w:val="28"/>
          <w:szCs w:val="28"/>
          <w:u w:val="single"/>
        </w:rPr>
        <w:t>.</w:t>
      </w:r>
      <w:r w:rsidRPr="00D05C38">
        <w:rPr>
          <w:rFonts w:ascii="Times New Roman" w:eastAsia="Times New Roman" w:hAnsi="Times New Roman" w:cs="Times New Roman"/>
          <w:color w:val="000000"/>
          <w:sz w:val="28"/>
          <w:szCs w:val="28"/>
          <w:u w:val="single"/>
        </w:rPr>
        <w:t>1</w:t>
      </w:r>
      <w:r w:rsidR="00A41663" w:rsidRPr="00D05C38">
        <w:rPr>
          <w:rFonts w:ascii="Times New Roman" w:eastAsia="Times New Roman" w:hAnsi="Times New Roman" w:cs="Times New Roman"/>
          <w:color w:val="000000"/>
          <w:sz w:val="28"/>
          <w:szCs w:val="28"/>
          <w:u w:val="single"/>
        </w:rPr>
        <w:t>2</w:t>
      </w:r>
      <w:r w:rsidRPr="00D05C38">
        <w:rPr>
          <w:rFonts w:ascii="Times New Roman" w:eastAsia="Times New Roman" w:hAnsi="Times New Roman" w:cs="Times New Roman"/>
          <w:color w:val="000000"/>
          <w:sz w:val="28"/>
          <w:szCs w:val="28"/>
          <w:u w:val="single"/>
        </w:rPr>
        <w:t>.202</w:t>
      </w:r>
      <w:r w:rsidR="00A41663" w:rsidRPr="00D05C38">
        <w:rPr>
          <w:rFonts w:ascii="Times New Roman" w:eastAsia="Times New Roman" w:hAnsi="Times New Roman" w:cs="Times New Roman"/>
          <w:color w:val="000000"/>
          <w:sz w:val="28"/>
          <w:szCs w:val="28"/>
          <w:u w:val="single"/>
        </w:rPr>
        <w:t>1</w:t>
      </w:r>
      <w:r w:rsidR="00D05C38">
        <w:rPr>
          <w:rFonts w:ascii="Times New Roman" w:eastAsia="Times New Roman" w:hAnsi="Times New Roman" w:cs="Times New Roman"/>
          <w:color w:val="000000"/>
          <w:sz w:val="28"/>
          <w:szCs w:val="28"/>
          <w:u w:val="single"/>
        </w:rPr>
        <w:t xml:space="preserve"> </w:t>
      </w:r>
      <w:r w:rsidRPr="00D05C38">
        <w:rPr>
          <w:rFonts w:ascii="Times New Roman" w:eastAsia="Times New Roman" w:hAnsi="Times New Roman" w:cs="Times New Roman"/>
          <w:color w:val="000000"/>
          <w:sz w:val="28"/>
          <w:szCs w:val="28"/>
          <w:u w:val="single"/>
        </w:rPr>
        <w:t>р</w:t>
      </w:r>
      <w:r w:rsidRPr="00A41663">
        <w:rPr>
          <w:rFonts w:ascii="Times New Roman" w:eastAsia="Times New Roman" w:hAnsi="Times New Roman" w:cs="Times New Roman"/>
          <w:color w:val="000000"/>
          <w:sz w:val="28"/>
          <w:szCs w:val="28"/>
        </w:rPr>
        <w:t>.</w:t>
      </w:r>
    </w:p>
    <w:p w:rsidR="0075529B" w:rsidRDefault="0075529B" w:rsidP="00064727">
      <w:pPr>
        <w:shd w:val="clear" w:color="auto" w:fill="FCFEFC"/>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064727" w:rsidRPr="00A41663" w:rsidRDefault="00064727" w:rsidP="00064727">
      <w:pPr>
        <w:shd w:val="clear" w:color="auto" w:fill="FCFEFC"/>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A41663">
        <w:rPr>
          <w:rFonts w:ascii="Times New Roman" w:eastAsia="Times New Roman" w:hAnsi="Times New Roman" w:cs="Times New Roman"/>
          <w:b/>
          <w:bCs/>
          <w:color w:val="000000"/>
          <w:sz w:val="28"/>
          <w:szCs w:val="28"/>
        </w:rPr>
        <w:t>ПОЛОЖЕННЯ</w:t>
      </w:r>
    </w:p>
    <w:p w:rsidR="00064727" w:rsidRPr="00A41663" w:rsidRDefault="00064727" w:rsidP="00064727">
      <w:pPr>
        <w:shd w:val="clear" w:color="auto" w:fill="FCFEFC"/>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A41663">
        <w:rPr>
          <w:rFonts w:ascii="Times New Roman" w:eastAsia="Times New Roman" w:hAnsi="Times New Roman" w:cs="Times New Roman"/>
          <w:b/>
          <w:bCs/>
          <w:color w:val="000000"/>
          <w:sz w:val="28"/>
          <w:szCs w:val="28"/>
        </w:rPr>
        <w:t xml:space="preserve"> про Центр</w:t>
      </w:r>
      <w:r w:rsidR="00A41663" w:rsidRPr="00A41663">
        <w:rPr>
          <w:rFonts w:ascii="Times New Roman" w:eastAsia="Times New Roman" w:hAnsi="Times New Roman" w:cs="Times New Roman"/>
          <w:b/>
          <w:bCs/>
          <w:color w:val="000000"/>
          <w:sz w:val="28"/>
          <w:szCs w:val="28"/>
        </w:rPr>
        <w:t xml:space="preserve"> професійної</w:t>
      </w:r>
      <w:r w:rsidRPr="00A41663">
        <w:rPr>
          <w:rFonts w:ascii="Times New Roman" w:eastAsia="Times New Roman" w:hAnsi="Times New Roman" w:cs="Times New Roman"/>
          <w:b/>
          <w:bCs/>
          <w:color w:val="000000"/>
          <w:sz w:val="28"/>
          <w:szCs w:val="28"/>
        </w:rPr>
        <w:t xml:space="preserve"> кар’єри</w:t>
      </w:r>
    </w:p>
    <w:p w:rsidR="00064727" w:rsidRPr="00A41663" w:rsidRDefault="00064727" w:rsidP="00064727">
      <w:pPr>
        <w:shd w:val="clear" w:color="auto" w:fill="FCFEFC"/>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A41663">
        <w:rPr>
          <w:rFonts w:ascii="Times New Roman" w:eastAsia="Times New Roman" w:hAnsi="Times New Roman" w:cs="Times New Roman"/>
          <w:b/>
          <w:bCs/>
          <w:color w:val="000000"/>
          <w:sz w:val="28"/>
          <w:szCs w:val="28"/>
        </w:rPr>
        <w:t>ДНЗ «Ніжинськ</w:t>
      </w:r>
      <w:r w:rsidR="00A41663" w:rsidRPr="00A41663">
        <w:rPr>
          <w:rFonts w:ascii="Times New Roman" w:eastAsia="Times New Roman" w:hAnsi="Times New Roman" w:cs="Times New Roman"/>
          <w:b/>
          <w:bCs/>
          <w:color w:val="000000"/>
          <w:sz w:val="28"/>
          <w:szCs w:val="28"/>
        </w:rPr>
        <w:t>ий</w:t>
      </w:r>
      <w:r w:rsidRPr="00A41663">
        <w:rPr>
          <w:rFonts w:ascii="Times New Roman" w:eastAsia="Times New Roman" w:hAnsi="Times New Roman" w:cs="Times New Roman"/>
          <w:b/>
          <w:bCs/>
          <w:color w:val="000000"/>
          <w:sz w:val="28"/>
          <w:szCs w:val="28"/>
        </w:rPr>
        <w:t xml:space="preserve"> професійн</w:t>
      </w:r>
      <w:r w:rsidR="00A41663" w:rsidRPr="00A41663">
        <w:rPr>
          <w:rFonts w:ascii="Times New Roman" w:eastAsia="Times New Roman" w:hAnsi="Times New Roman" w:cs="Times New Roman"/>
          <w:b/>
          <w:bCs/>
          <w:color w:val="000000"/>
          <w:sz w:val="28"/>
          <w:szCs w:val="28"/>
        </w:rPr>
        <w:t>ий</w:t>
      </w:r>
      <w:r w:rsidRPr="00A41663">
        <w:rPr>
          <w:rFonts w:ascii="Times New Roman" w:eastAsia="Times New Roman" w:hAnsi="Times New Roman" w:cs="Times New Roman"/>
          <w:b/>
          <w:bCs/>
          <w:color w:val="000000"/>
          <w:sz w:val="28"/>
          <w:szCs w:val="28"/>
        </w:rPr>
        <w:t xml:space="preserve"> аграрн</w:t>
      </w:r>
      <w:r w:rsidR="00A41663" w:rsidRPr="00A41663">
        <w:rPr>
          <w:rFonts w:ascii="Times New Roman" w:eastAsia="Times New Roman" w:hAnsi="Times New Roman" w:cs="Times New Roman"/>
          <w:b/>
          <w:bCs/>
          <w:color w:val="000000"/>
          <w:sz w:val="28"/>
          <w:szCs w:val="28"/>
        </w:rPr>
        <w:t>ий</w:t>
      </w:r>
      <w:r w:rsidRPr="00A41663">
        <w:rPr>
          <w:rFonts w:ascii="Times New Roman" w:eastAsia="Times New Roman" w:hAnsi="Times New Roman" w:cs="Times New Roman"/>
          <w:b/>
          <w:bCs/>
          <w:color w:val="000000"/>
          <w:sz w:val="28"/>
          <w:szCs w:val="28"/>
        </w:rPr>
        <w:t xml:space="preserve"> ліце</w:t>
      </w:r>
      <w:r w:rsidR="00A41663" w:rsidRPr="00A41663">
        <w:rPr>
          <w:rFonts w:ascii="Times New Roman" w:eastAsia="Times New Roman" w:hAnsi="Times New Roman" w:cs="Times New Roman"/>
          <w:b/>
          <w:bCs/>
          <w:color w:val="000000"/>
          <w:sz w:val="28"/>
          <w:szCs w:val="28"/>
        </w:rPr>
        <w:t>й</w:t>
      </w:r>
      <w:r w:rsidRPr="00A41663">
        <w:rPr>
          <w:rFonts w:ascii="Times New Roman" w:eastAsia="Times New Roman" w:hAnsi="Times New Roman" w:cs="Times New Roman"/>
          <w:b/>
          <w:bCs/>
          <w:color w:val="000000"/>
          <w:sz w:val="28"/>
          <w:szCs w:val="28"/>
        </w:rPr>
        <w:t xml:space="preserve"> Чернігівської області»</w:t>
      </w:r>
    </w:p>
    <w:p w:rsidR="00064727" w:rsidRPr="00A41663" w:rsidRDefault="00064727" w:rsidP="00064727">
      <w:pPr>
        <w:shd w:val="clear" w:color="auto" w:fill="FCFEFC"/>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A41663">
        <w:rPr>
          <w:rFonts w:ascii="Times New Roman" w:eastAsia="Times New Roman" w:hAnsi="Times New Roman" w:cs="Times New Roman"/>
          <w:b/>
          <w:bCs/>
          <w:color w:val="000000"/>
          <w:sz w:val="28"/>
          <w:szCs w:val="28"/>
        </w:rPr>
        <w:t>1. Загальна частина</w:t>
      </w:r>
    </w:p>
    <w:p w:rsidR="00064727" w:rsidRPr="00A41663" w:rsidRDefault="00064727" w:rsidP="0075529B">
      <w:pPr>
        <w:shd w:val="clear" w:color="auto" w:fill="FCFEFC"/>
        <w:spacing w:before="100" w:beforeAutospacing="1" w:after="100" w:afterAutospacing="1" w:line="240" w:lineRule="auto"/>
        <w:rPr>
          <w:rFonts w:ascii="Times New Roman" w:eastAsia="Times New Roman" w:hAnsi="Times New Roman" w:cs="Times New Roman"/>
          <w:b/>
          <w:bCs/>
          <w:color w:val="000000"/>
          <w:sz w:val="28"/>
          <w:szCs w:val="28"/>
        </w:rPr>
      </w:pPr>
      <w:r w:rsidRPr="00A41663">
        <w:rPr>
          <w:rFonts w:ascii="Times New Roman" w:eastAsia="Times New Roman" w:hAnsi="Times New Roman" w:cs="Times New Roman"/>
          <w:color w:val="000000"/>
          <w:sz w:val="28"/>
          <w:szCs w:val="28"/>
        </w:rPr>
        <w:t>1.1. Центр</w:t>
      </w:r>
      <w:r w:rsidR="00A41663" w:rsidRPr="00A41663">
        <w:rPr>
          <w:rFonts w:ascii="Times New Roman" w:eastAsia="Times New Roman" w:hAnsi="Times New Roman" w:cs="Times New Roman"/>
          <w:color w:val="000000"/>
          <w:sz w:val="28"/>
          <w:szCs w:val="28"/>
        </w:rPr>
        <w:t xml:space="preserve"> професійної</w:t>
      </w:r>
      <w:r w:rsidRPr="00A41663">
        <w:rPr>
          <w:rFonts w:ascii="Times New Roman" w:eastAsia="Times New Roman" w:hAnsi="Times New Roman" w:cs="Times New Roman"/>
          <w:color w:val="000000"/>
          <w:sz w:val="28"/>
          <w:szCs w:val="28"/>
        </w:rPr>
        <w:t xml:space="preserve"> кар’єри (далі - Центр) створюється на базі </w:t>
      </w:r>
      <w:r w:rsidRPr="00A41663">
        <w:rPr>
          <w:rFonts w:ascii="Times New Roman" w:eastAsia="Times New Roman" w:hAnsi="Times New Roman" w:cs="Times New Roman"/>
          <w:b/>
          <w:bCs/>
          <w:color w:val="000000"/>
          <w:sz w:val="28"/>
          <w:szCs w:val="28"/>
        </w:rPr>
        <w:t>ДНЗ «Ніжинський професійний аграрний ліцей Чернігівської області»</w:t>
      </w:r>
      <w:r w:rsidRPr="00A41663">
        <w:rPr>
          <w:rFonts w:ascii="Times New Roman" w:eastAsia="Times New Roman" w:hAnsi="Times New Roman" w:cs="Times New Roman"/>
          <w:color w:val="000000"/>
          <w:sz w:val="28"/>
          <w:szCs w:val="28"/>
        </w:rPr>
        <w:t xml:space="preserve"> (далі - ліцей).</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1.2. Центр у своїй діяльності керується Конституцією, основними законами України, державними та обласними цільовими програмами, нормативними документами Міністерства соціальної політики України, Державного та обласного центрів зайнятості щодо надання профорієнтаційних послуг населенню, нормативними документами навчального закладу, рішеннями педагогічної ради, а також даним Положенням.</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 xml:space="preserve">1.3. Діяльність Центру </w:t>
      </w:r>
      <w:r w:rsidR="00A41663" w:rsidRPr="00A41663">
        <w:rPr>
          <w:rFonts w:ascii="Times New Roman" w:eastAsia="Times New Roman" w:hAnsi="Times New Roman" w:cs="Times New Roman"/>
          <w:color w:val="000000"/>
          <w:sz w:val="28"/>
          <w:szCs w:val="28"/>
        </w:rPr>
        <w:t>професійної</w:t>
      </w:r>
      <w:r w:rsidRPr="00A41663">
        <w:rPr>
          <w:rFonts w:ascii="Times New Roman" w:eastAsia="Times New Roman" w:hAnsi="Times New Roman" w:cs="Times New Roman"/>
          <w:color w:val="000000"/>
          <w:sz w:val="28"/>
          <w:szCs w:val="28"/>
        </w:rPr>
        <w:t xml:space="preserve"> кар’єри направлена на ефективну роботу, щодо</w:t>
      </w:r>
      <w:r w:rsidR="00A41663" w:rsidRPr="00A41663">
        <w:rPr>
          <w:rFonts w:ascii="Times New Roman" w:eastAsia="Times New Roman" w:hAnsi="Times New Roman" w:cs="Times New Roman"/>
          <w:color w:val="000000"/>
          <w:sz w:val="28"/>
          <w:szCs w:val="28"/>
        </w:rPr>
        <w:t xml:space="preserve"> </w:t>
      </w:r>
      <w:r w:rsidRPr="00A41663">
        <w:rPr>
          <w:rFonts w:ascii="Times New Roman" w:eastAsia="Times New Roman" w:hAnsi="Times New Roman" w:cs="Times New Roman"/>
          <w:color w:val="000000"/>
          <w:sz w:val="28"/>
          <w:szCs w:val="28"/>
        </w:rPr>
        <w:t>сприяння працевлаштування випускників з метою сприяння реалізації права учнів на працю та забезпеченню випускників першим робочим місцем, відстеження їх кар’єрного зростання, підвищення кваліфікації або перепідготовці у разі потреби, а також на координацію роботи в ліцеї по цим питанням.</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Центр створюється з метою:</w:t>
      </w:r>
    </w:p>
    <w:p w:rsidR="00064727" w:rsidRPr="00A41663" w:rsidRDefault="00064727" w:rsidP="00064727">
      <w:pPr>
        <w:numPr>
          <w:ilvl w:val="0"/>
          <w:numId w:val="1"/>
        </w:numPr>
        <w:shd w:val="clear" w:color="auto" w:fill="FCFEFC"/>
        <w:spacing w:after="0" w:line="258" w:lineRule="atLeast"/>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надання інформації про конституційні права молоді та випускник</w:t>
      </w:r>
      <w:r w:rsidR="00A41663" w:rsidRPr="00A41663">
        <w:rPr>
          <w:rFonts w:ascii="Times New Roman" w:eastAsia="Times New Roman" w:hAnsi="Times New Roman" w:cs="Times New Roman"/>
          <w:color w:val="000000"/>
          <w:sz w:val="28"/>
          <w:szCs w:val="28"/>
        </w:rPr>
        <w:t>ам</w:t>
      </w:r>
      <w:r w:rsidRPr="00A41663">
        <w:rPr>
          <w:rFonts w:ascii="Times New Roman" w:eastAsia="Times New Roman" w:hAnsi="Times New Roman" w:cs="Times New Roman"/>
          <w:color w:val="000000"/>
          <w:sz w:val="28"/>
          <w:szCs w:val="28"/>
        </w:rPr>
        <w:t xml:space="preserve"> навчального закладу;</w:t>
      </w:r>
    </w:p>
    <w:p w:rsidR="00064727" w:rsidRPr="00A41663" w:rsidRDefault="00064727" w:rsidP="00064727">
      <w:pPr>
        <w:numPr>
          <w:ilvl w:val="0"/>
          <w:numId w:val="1"/>
        </w:numPr>
        <w:shd w:val="clear" w:color="auto" w:fill="FCFEFC"/>
        <w:spacing w:after="0" w:line="258" w:lineRule="atLeast"/>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активізації власних зусиль молоді щодо вирішення проблем зайнятості; формування активної життєвої позиції;</w:t>
      </w:r>
    </w:p>
    <w:p w:rsidR="00064727" w:rsidRPr="00A41663" w:rsidRDefault="00064727" w:rsidP="00064727">
      <w:pPr>
        <w:numPr>
          <w:ilvl w:val="0"/>
          <w:numId w:val="1"/>
        </w:numPr>
        <w:shd w:val="clear" w:color="auto" w:fill="FCFEFC"/>
        <w:spacing w:after="0" w:line="258" w:lineRule="atLeast"/>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сприяння розвитку підприємницької ініціативи;</w:t>
      </w:r>
    </w:p>
    <w:p w:rsidR="00064727" w:rsidRPr="00A41663" w:rsidRDefault="00064727" w:rsidP="00064727">
      <w:pPr>
        <w:numPr>
          <w:ilvl w:val="0"/>
          <w:numId w:val="1"/>
        </w:numPr>
        <w:shd w:val="clear" w:color="auto" w:fill="FCFEFC"/>
        <w:spacing w:after="0" w:line="258" w:lineRule="atLeast"/>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опанування навичками самопрезентації, написання резюме та техніці пошуку роботи;</w:t>
      </w:r>
    </w:p>
    <w:p w:rsidR="00064727" w:rsidRPr="00A41663" w:rsidRDefault="00064727" w:rsidP="00064727">
      <w:pPr>
        <w:numPr>
          <w:ilvl w:val="0"/>
          <w:numId w:val="1"/>
        </w:numPr>
        <w:shd w:val="clear" w:color="auto" w:fill="FCFEFC"/>
        <w:spacing w:after="0" w:line="258" w:lineRule="atLeast"/>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розширення спектру методів пошуку роботи та підвищення конкурентоспроможності випускників на ринку</w:t>
      </w:r>
      <w:bookmarkStart w:id="0" w:name="_GoBack"/>
      <w:bookmarkEnd w:id="0"/>
      <w:r w:rsidRPr="00A41663">
        <w:rPr>
          <w:rFonts w:ascii="Times New Roman" w:eastAsia="Times New Roman" w:hAnsi="Times New Roman" w:cs="Times New Roman"/>
          <w:color w:val="000000"/>
          <w:sz w:val="28"/>
          <w:szCs w:val="28"/>
        </w:rPr>
        <w:t xml:space="preserve"> праці, їх працевлаштування.</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1.4. Участь та взаємовідносини ліцею з іншими зацікавленими організаціями у створенні та сприянні діяльності Центру регламентуються відповідними угодами.</w:t>
      </w:r>
    </w:p>
    <w:p w:rsidR="00064727" w:rsidRPr="00A41663" w:rsidRDefault="00064727" w:rsidP="00064727">
      <w:pPr>
        <w:shd w:val="clear" w:color="auto" w:fill="FCFEFC"/>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A41663">
        <w:rPr>
          <w:rFonts w:ascii="Times New Roman" w:eastAsia="Times New Roman" w:hAnsi="Times New Roman" w:cs="Times New Roman"/>
          <w:b/>
          <w:bCs/>
          <w:color w:val="000000"/>
          <w:sz w:val="28"/>
          <w:szCs w:val="28"/>
        </w:rPr>
        <w:lastRenderedPageBreak/>
        <w:t>2.Порядок створення Центру.</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2.1. Центр створюється у структурі ліцею в межах встановленої чисельності працівників навчального закладу відповідним наказом.</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2.2. До діяльності Центру залучаються представники органів учнівського самоврядування, а також представники соціальних партнерів, роботодавців.</w:t>
      </w:r>
    </w:p>
    <w:p w:rsidR="00064727" w:rsidRPr="00A41663" w:rsidRDefault="00064727" w:rsidP="00064727">
      <w:pPr>
        <w:shd w:val="clear" w:color="auto" w:fill="FCFEFC"/>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A41663">
        <w:rPr>
          <w:rFonts w:ascii="Times New Roman" w:eastAsia="Times New Roman" w:hAnsi="Times New Roman" w:cs="Times New Roman"/>
          <w:b/>
          <w:bCs/>
          <w:color w:val="000000"/>
          <w:sz w:val="28"/>
          <w:szCs w:val="28"/>
        </w:rPr>
        <w:t>3. Основні завдання та напрямки роботи Центру</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3.1. Сприяння працевлаштуванню випускників.</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3.2. Проведення постійного аналізу попиту і пропозиції на ринку праці фахівців, підготовку яких здійснює ліцей.</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3.3. Налагодження співпраці з державною службою зайнятості населення, підприємствами, установами та організаціями незалежно від форми власності, які можуть бути потенційними роботодавцями для випускників.</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3.4. Забезпечення координації дій з центральними та місцевими органами виконавчої влади, службами зайнятості населення, підприємствами, установами та організаціями (роботодавцями), щодо оптимального узгодження реальних потреб ринку праці та ринку освітніх послуг.</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 xml:space="preserve">3.5. Здійснення консультаційної підтримки, інформування </w:t>
      </w:r>
      <w:r w:rsidR="00A41663" w:rsidRPr="00A41663">
        <w:rPr>
          <w:rFonts w:ascii="Times New Roman" w:eastAsia="Times New Roman" w:hAnsi="Times New Roman" w:cs="Times New Roman"/>
          <w:color w:val="000000"/>
          <w:sz w:val="28"/>
          <w:szCs w:val="28"/>
        </w:rPr>
        <w:t>здобувачів освіти</w:t>
      </w:r>
      <w:r w:rsidRPr="00A41663">
        <w:rPr>
          <w:rFonts w:ascii="Times New Roman" w:eastAsia="Times New Roman" w:hAnsi="Times New Roman" w:cs="Times New Roman"/>
          <w:color w:val="000000"/>
          <w:sz w:val="28"/>
          <w:szCs w:val="28"/>
        </w:rPr>
        <w:t xml:space="preserve"> і випускників ліцею про вакантні місця на підприємствах, в установах та організаціях, що відповідають їх фаховій підготовці ( спеціальності), про основні тенденції локального ринку праці, вимоги роботодавців до шукачів роботи, можливості професійної підготовки, перепідготовки та підвищення кваліфікації, зокрема на сайті Центру за технічної підтримки сайту обласного центру зайнятості.</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3.6. Консультування психологів і юристів, фахівців служби зайнятості та надання інформації про права та обов’язки молоді, проведення роз’яснювальної роботи серед молоді, щодо нормативно- правових актів з питань державного регулювання зайнятості та трудових відносить, а також практична допомога в реалізації отриманих знань.</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3.7. Допомога в оволодінні навичками пошуку роботи.</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3.8. Розвиток підприємницької ініціативи, професійних і комунікативних якостей.</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3.9. Активізація власних зусиль молоді, щодо вирішення проблем зайнятості.</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3.10. Формування активної життєвої позиції та адекватної самооцінки.</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lastRenderedPageBreak/>
        <w:t>3.11. Допомога у побудові плану професійної кар'єри на основі забезпечення відповідності особистих характеристик сучасним вимогам ринку праці.</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3.12. Розширення спектру методів пошуку роботи та підвищення конкурентоспроможності випускників на ринку праці, їх працевлаштування.</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3.13. Сприяння молоді у здобутті додаткових професійних вмінь та навичок, підвищення кваліфікації, в тому числі в рамках програм навчання протягом життя та шляхом проходження практики, стажування безпосередньо на підприємствах області.</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3.14. Координація отримання додаткової освіти на майстер-класах, бізнес-тренінгах, участі в програмах, проектах, щодо соціальної підтримки учнів.</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3.15. Організація та проведення тренінгів (в т.ч. психологічних, мотиваційних), семінарів-тренінгів професійного спрямування з метою підвищення рівня самооцінки учня, опанування ними ефективних форм та методів техніки пошуку роботи, самопрезентації, спілкування з роботодавцем.</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 xml:space="preserve">3.16. Підтримка у написанні власних резюме (в т.ч. за європейськими стандартами), створення, наповнення і актуалізація бази даних резюме учнів і випускників ліцею та інформаційна підтримка процесу </w:t>
      </w:r>
      <w:proofErr w:type="spellStart"/>
      <w:r w:rsidRPr="00A41663">
        <w:rPr>
          <w:rFonts w:ascii="Times New Roman" w:eastAsia="Times New Roman" w:hAnsi="Times New Roman" w:cs="Times New Roman"/>
          <w:color w:val="000000"/>
          <w:sz w:val="28"/>
          <w:szCs w:val="28"/>
        </w:rPr>
        <w:t>рекрутингу</w:t>
      </w:r>
      <w:proofErr w:type="spellEnd"/>
      <w:r w:rsidRPr="00A41663">
        <w:rPr>
          <w:rFonts w:ascii="Times New Roman" w:eastAsia="Times New Roman" w:hAnsi="Times New Roman" w:cs="Times New Roman"/>
          <w:color w:val="000000"/>
          <w:sz w:val="28"/>
          <w:szCs w:val="28"/>
        </w:rPr>
        <w:t>.</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 xml:space="preserve">3.17. Організація ярмарок кар’єри, </w:t>
      </w:r>
      <w:proofErr w:type="spellStart"/>
      <w:r w:rsidRPr="00A41663">
        <w:rPr>
          <w:rFonts w:ascii="Times New Roman" w:eastAsia="Times New Roman" w:hAnsi="Times New Roman" w:cs="Times New Roman"/>
          <w:color w:val="000000"/>
          <w:sz w:val="28"/>
          <w:szCs w:val="28"/>
        </w:rPr>
        <w:t>професіографічних</w:t>
      </w:r>
      <w:proofErr w:type="spellEnd"/>
      <w:r w:rsidRPr="00A41663">
        <w:rPr>
          <w:rFonts w:ascii="Times New Roman" w:eastAsia="Times New Roman" w:hAnsi="Times New Roman" w:cs="Times New Roman"/>
          <w:color w:val="000000"/>
          <w:sz w:val="28"/>
          <w:szCs w:val="28"/>
        </w:rPr>
        <w:t xml:space="preserve"> екскурсій, презентацій роботодавців, виїзних акцій з використанням мобільних засобів служби зайнятості для сприяння роботодавцям у підборі працівників з числа випускників ліцею.</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3.18. Забезпечення можливостей безпосереднього спілкування з роботодавцями, ознайомлення з процесами виробництва, вимогами до працівника, соціальним пакетом.</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3.19. Організація ефективного використання нових методологій у якісному підборі працівників з числа випускників для забезпечення потреб роботодавців області та формування кадрового резерву.</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3.20. Організація та участь у семінарах, круглих столах, науково-практичних конференціях, дослідженнях у сфері соціальної роботи з учнівською молоддю та випускниками для сприяння у працевлаштуванні.</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3.21. Розміщення та постійне оновлення інформаційного наповнення в Центрі з питань актуальної потреби в кадрах, інформації про нові підходи роботодавців у підборі персоналу, рекомендацій, щодо започаткування власної справи та пошуку роботи.</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 xml:space="preserve">3.22. Подання державній службі зайнятості населення за місцем проживання випускника, у якого питання працевлаштування залишається невирішеним, відомостей про нього (за його згодою) та здійснення спільних з державною </w:t>
      </w:r>
      <w:r w:rsidRPr="00A41663">
        <w:rPr>
          <w:rFonts w:ascii="Times New Roman" w:eastAsia="Times New Roman" w:hAnsi="Times New Roman" w:cs="Times New Roman"/>
          <w:color w:val="000000"/>
          <w:sz w:val="28"/>
          <w:szCs w:val="28"/>
        </w:rPr>
        <w:lastRenderedPageBreak/>
        <w:t>службою зайнятості населення дій, направлених на пошук першого робочого місця.</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3.23. Здійснення спільно з державною службою зайнятості населення моніторингу працевлаштування випускників навчального закладу за місцем їх проживання та відстеження їх кар’єрного зростання.</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3.24. Висвітлення в засобах масової інформації кращого досвіду і кращих прикладів результатів ефективної діяльності Центр, щорічне інформування керівництва ліцею та учнів про проведену роботу шляхом розміщення звіту на інформаційних ресурсах.</w:t>
      </w:r>
    </w:p>
    <w:p w:rsidR="0075529B" w:rsidRDefault="00064727" w:rsidP="0075529B">
      <w:pPr>
        <w:shd w:val="clear" w:color="auto" w:fill="FCFEFC"/>
        <w:spacing w:after="0" w:line="240" w:lineRule="auto"/>
        <w:jc w:val="center"/>
        <w:rPr>
          <w:rFonts w:ascii="Times New Roman" w:eastAsia="Times New Roman" w:hAnsi="Times New Roman" w:cs="Times New Roman"/>
          <w:b/>
          <w:bCs/>
          <w:color w:val="000000"/>
          <w:sz w:val="28"/>
          <w:szCs w:val="28"/>
        </w:rPr>
      </w:pPr>
      <w:r w:rsidRPr="00A41663">
        <w:rPr>
          <w:rFonts w:ascii="Times New Roman" w:eastAsia="Times New Roman" w:hAnsi="Times New Roman" w:cs="Times New Roman"/>
          <w:b/>
          <w:bCs/>
          <w:color w:val="000000"/>
          <w:sz w:val="28"/>
          <w:szCs w:val="28"/>
        </w:rPr>
        <w:t>4. Порядок роботи Центру</w:t>
      </w:r>
    </w:p>
    <w:p w:rsidR="00064727" w:rsidRPr="00A41663" w:rsidRDefault="00064727" w:rsidP="0075529B">
      <w:pPr>
        <w:shd w:val="clear" w:color="auto" w:fill="FCFEFC"/>
        <w:spacing w:after="0" w:line="240" w:lineRule="auto"/>
        <w:jc w:val="center"/>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4.1.</w:t>
      </w:r>
      <w:r w:rsidR="0075529B">
        <w:rPr>
          <w:rFonts w:ascii="Times New Roman" w:eastAsia="Times New Roman" w:hAnsi="Times New Roman" w:cs="Times New Roman"/>
          <w:color w:val="000000"/>
          <w:sz w:val="28"/>
          <w:szCs w:val="28"/>
        </w:rPr>
        <w:t xml:space="preserve"> </w:t>
      </w:r>
      <w:r w:rsidRPr="00A41663">
        <w:rPr>
          <w:rFonts w:ascii="Times New Roman" w:eastAsia="Times New Roman" w:hAnsi="Times New Roman" w:cs="Times New Roman"/>
          <w:color w:val="000000"/>
          <w:sz w:val="28"/>
          <w:szCs w:val="28"/>
        </w:rPr>
        <w:t>Роботу Центру забезпечують керівники, які затверджуються наказом директора ліцею. Структура центру також затверджується наказом.</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4.2. Керівники Центру забезпечують проведення заходів Центру необхідними нормативно-законодавчими, методичними та інформаційно-довідковими матеріалами, складають графік занять, організовують роботу згідно з тематичним планом, ведуть облік. Проведення заходів здійснюється у відповідності з затвердженим планом заходів та за потребою.</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4.3.При необхідності, до проведення занять можуть залучатися спеціалісти центру зайнятості, психологи, представники роботодавців, викладачі вищих навчальних закладів, юристи, тренери.</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 xml:space="preserve">4.4. Відвідувати заходи Центру можуть всі </w:t>
      </w:r>
      <w:r w:rsidR="00A41663" w:rsidRPr="00A41663">
        <w:rPr>
          <w:rFonts w:ascii="Times New Roman" w:eastAsia="Times New Roman" w:hAnsi="Times New Roman" w:cs="Times New Roman"/>
          <w:color w:val="000000"/>
          <w:sz w:val="28"/>
          <w:szCs w:val="28"/>
        </w:rPr>
        <w:t xml:space="preserve">здобувачі освіти </w:t>
      </w:r>
      <w:r w:rsidRPr="00A41663">
        <w:rPr>
          <w:rFonts w:ascii="Times New Roman" w:eastAsia="Times New Roman" w:hAnsi="Times New Roman" w:cs="Times New Roman"/>
          <w:color w:val="000000"/>
          <w:sz w:val="28"/>
          <w:szCs w:val="28"/>
        </w:rPr>
        <w:t>ліцею, які виявили бажання та потребують допомоги у вирішенні проблем зайнятості тощо.</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4.5. Групи учасників заходів формуються з урахуванням наступних критеріїв: вік, курс, професія тощо.</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4.6. Інформація про роботу Центру</w:t>
      </w:r>
      <w:r w:rsidR="00A41663" w:rsidRPr="00A41663">
        <w:rPr>
          <w:rFonts w:ascii="Times New Roman" w:eastAsia="Times New Roman" w:hAnsi="Times New Roman" w:cs="Times New Roman"/>
          <w:color w:val="000000"/>
          <w:sz w:val="28"/>
          <w:szCs w:val="28"/>
        </w:rPr>
        <w:t xml:space="preserve"> буде розміщена на офіційному сайті ліцею, а</w:t>
      </w:r>
      <w:r w:rsidRPr="00A41663">
        <w:rPr>
          <w:rFonts w:ascii="Times New Roman" w:eastAsia="Times New Roman" w:hAnsi="Times New Roman" w:cs="Times New Roman"/>
          <w:color w:val="000000"/>
          <w:sz w:val="28"/>
          <w:szCs w:val="28"/>
        </w:rPr>
        <w:t xml:space="preserve"> також може подаватися в формі оголошень та інформаційних повідомлень, в процесі проведення різних масових заходів ліцею та центрів зайнятості області.</w:t>
      </w:r>
    </w:p>
    <w:p w:rsidR="00064727" w:rsidRPr="00A41663" w:rsidRDefault="00064727" w:rsidP="00064727">
      <w:pPr>
        <w:shd w:val="clear" w:color="auto" w:fill="FCFEFC"/>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A41663">
        <w:rPr>
          <w:rFonts w:ascii="Times New Roman" w:eastAsia="Times New Roman" w:hAnsi="Times New Roman" w:cs="Times New Roman"/>
          <w:b/>
          <w:bCs/>
          <w:color w:val="000000"/>
          <w:sz w:val="28"/>
          <w:szCs w:val="28"/>
        </w:rPr>
        <w:t>5. Фінансування діяльності Центру</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5.2. Матеріально-технічне забезпечення Центру (технічне обладнання та інформаційне забезпечення) повинне забезпечувати високий рівень діяльності та відповідати тематичному плану заходів.</w:t>
      </w:r>
    </w:p>
    <w:p w:rsidR="00064727" w:rsidRPr="00A41663" w:rsidRDefault="00064727" w:rsidP="00064727">
      <w:pPr>
        <w:shd w:val="clear" w:color="auto" w:fill="FCFEFC"/>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A41663">
        <w:rPr>
          <w:rFonts w:ascii="Times New Roman" w:eastAsia="Times New Roman" w:hAnsi="Times New Roman" w:cs="Times New Roman"/>
          <w:color w:val="000000"/>
          <w:sz w:val="28"/>
          <w:szCs w:val="28"/>
        </w:rPr>
        <w:t>5.1. Фінансування заходів Центру, щодо сприяння працевлаштуванню випускників здійснюється за рахунок коштів ліцею на підставі кошторису, затвердженого директором в установленому законодавством порядку, а також інших джерел, не заборонених законодавством України.</w:t>
      </w:r>
    </w:p>
    <w:p w:rsidR="00CC0E6E" w:rsidRPr="00A41663" w:rsidRDefault="00CC0E6E">
      <w:pPr>
        <w:rPr>
          <w:rFonts w:ascii="Times New Roman" w:hAnsi="Times New Roman" w:cs="Times New Roman"/>
          <w:sz w:val="28"/>
          <w:szCs w:val="28"/>
        </w:rPr>
      </w:pPr>
    </w:p>
    <w:sectPr w:rsidR="00CC0E6E" w:rsidRPr="00A416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0E5"/>
    <w:multiLevelType w:val="multilevel"/>
    <w:tmpl w:val="73B4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useFELayout/>
    <w:compatSetting w:name="compatibilityMode" w:uri="http://schemas.microsoft.com/office/word" w:val="12"/>
  </w:compat>
  <w:rsids>
    <w:rsidRoot w:val="00064727"/>
    <w:rsid w:val="00064727"/>
    <w:rsid w:val="00130555"/>
    <w:rsid w:val="0075529B"/>
    <w:rsid w:val="00A41663"/>
    <w:rsid w:val="00CC0E6E"/>
    <w:rsid w:val="00D05C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D824"/>
  <w15:docId w15:val="{10A64517-B638-4B57-8158-4D4891A3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47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a">
    <w:name w:val="tema"/>
    <w:basedOn w:val="a"/>
    <w:rsid w:val="000647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zdil">
    <w:name w:val="rozdil"/>
    <w:basedOn w:val="a"/>
    <w:rsid w:val="000647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4166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1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1234</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cp:lastPrinted>2021-12-03T06:48:00Z</cp:lastPrinted>
  <dcterms:created xsi:type="dcterms:W3CDTF">2020-02-01T04:24:00Z</dcterms:created>
  <dcterms:modified xsi:type="dcterms:W3CDTF">2021-12-03T06:54:00Z</dcterms:modified>
</cp:coreProperties>
</file>